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6F35" w14:textId="297E7D32" w:rsidR="00293228" w:rsidRDefault="00293228" w:rsidP="00293228">
      <w:pPr>
        <w:spacing w:line="360" w:lineRule="auto"/>
        <w:jc w:val="both"/>
        <w:rPr>
          <w:rFonts w:ascii="Trebuchet MS" w:hAnsi="Trebuchet MS" w:cs="Arial"/>
          <w:b/>
          <w:bCs/>
          <w:color w:val="000000" w:themeColor="text1"/>
          <w:sz w:val="24"/>
          <w:szCs w:val="24"/>
        </w:rPr>
      </w:pPr>
      <w:r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ERATA-</w:t>
      </w:r>
      <w:r w:rsidRPr="00293228">
        <w:t xml:space="preserve"> </w:t>
      </w:r>
      <w:r w:rsidRPr="00293228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Metodologia de selecție a planurilor de afaceri 311681 </w:t>
      </w:r>
    </w:p>
    <w:p w14:paraId="39015619" w14:textId="77777777" w:rsidR="00293228" w:rsidRPr="00165255" w:rsidRDefault="00293228" w:rsidP="00293228">
      <w:pPr>
        <w:spacing w:line="360" w:lineRule="auto"/>
        <w:jc w:val="both"/>
        <w:rPr>
          <w:rFonts w:ascii="Trebuchet MS" w:hAnsi="Trebuchet MS" w:cs="Arial"/>
          <w:kern w:val="0"/>
          <w:sz w:val="24"/>
          <w:szCs w:val="24"/>
        </w:rPr>
      </w:pPr>
      <w:r w:rsidRPr="00165255">
        <w:rPr>
          <w:rFonts w:ascii="Trebuchet MS" w:hAnsi="Trebuchet MS" w:cs="Arial"/>
          <w:kern w:val="0"/>
          <w:sz w:val="24"/>
          <w:szCs w:val="24"/>
        </w:rPr>
        <w:t xml:space="preserve">Proiect: </w:t>
      </w:r>
      <w:bookmarkStart w:id="0" w:name="_Hlk194402602"/>
      <w:bookmarkStart w:id="1" w:name="_Hlk193827916"/>
      <w:r w:rsidRPr="00165255">
        <w:rPr>
          <w:rFonts w:ascii="Trebuchet MS" w:hAnsi="Trebuchet MS" w:cs="Arial"/>
          <w:kern w:val="0"/>
          <w:sz w:val="24"/>
          <w:szCs w:val="24"/>
          <w:lang w:val="it-IT"/>
        </w:rPr>
        <w:t>“</w:t>
      </w:r>
      <w:r w:rsidRPr="009E1853">
        <w:rPr>
          <w:rFonts w:ascii="Trebuchet MS" w:hAnsi="Trebuchet MS" w:cs="TrebuchetMS"/>
          <w:kern w:val="0"/>
          <w:sz w:val="24"/>
          <w:szCs w:val="24"/>
          <w:lang w:val="it-IT"/>
        </w:rPr>
        <w:t>Sprijin pentru dezvoltarea antreprenoriatului in mediul rural</w:t>
      </w:r>
      <w:r w:rsidRPr="00165255">
        <w:rPr>
          <w:rFonts w:ascii="Trebuchet MS" w:hAnsi="Trebuchet MS" w:cs="Arial"/>
          <w:kern w:val="0"/>
          <w:sz w:val="24"/>
          <w:szCs w:val="24"/>
        </w:rPr>
        <w:t xml:space="preserve">” </w:t>
      </w:r>
      <w:bookmarkEnd w:id="0"/>
    </w:p>
    <w:bookmarkEnd w:id="1"/>
    <w:p w14:paraId="5345D4CB" w14:textId="77777777" w:rsidR="00293228" w:rsidRDefault="00293228" w:rsidP="00293228">
      <w:pPr>
        <w:spacing w:line="360" w:lineRule="auto"/>
        <w:jc w:val="both"/>
        <w:rPr>
          <w:rFonts w:ascii="Trebuchet MS" w:hAnsi="Trebuchet MS" w:cs="Arial"/>
          <w:b/>
          <w:bCs/>
          <w:color w:val="000000" w:themeColor="text1"/>
          <w:sz w:val="24"/>
          <w:szCs w:val="24"/>
        </w:rPr>
      </w:pPr>
    </w:p>
    <w:p w14:paraId="471C9040" w14:textId="793F0C1B" w:rsidR="00293228" w:rsidRDefault="00293228" w:rsidP="00293228">
      <w:pPr>
        <w:spacing w:line="360" w:lineRule="auto"/>
        <w:jc w:val="center"/>
        <w:rPr>
          <w:rFonts w:ascii="Trebuchet MS" w:hAnsi="Trebuchet MS" w:cs="Arial"/>
          <w:b/>
          <w:bCs/>
          <w:color w:val="000000" w:themeColor="text1"/>
          <w:sz w:val="24"/>
          <w:szCs w:val="24"/>
        </w:rPr>
      </w:pPr>
      <w:r w:rsidRPr="00293228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ETAPELE DESFĂȘURĂRII CONCURSULUI DE PLANURI DE AFACERI:</w:t>
      </w:r>
    </w:p>
    <w:p w14:paraId="2CAD5C7B" w14:textId="77777777" w:rsidR="00293228" w:rsidRPr="00293228" w:rsidRDefault="00293228" w:rsidP="00293228">
      <w:pPr>
        <w:spacing w:line="360" w:lineRule="auto"/>
        <w:jc w:val="center"/>
        <w:rPr>
          <w:rFonts w:ascii="Trebuchet MS" w:hAnsi="Trebuchet MS" w:cs="Arial"/>
          <w:b/>
          <w:bCs/>
          <w:color w:val="000000" w:themeColor="text1"/>
          <w:sz w:val="24"/>
          <w:szCs w:val="24"/>
        </w:rPr>
      </w:pPr>
    </w:p>
    <w:p w14:paraId="2DD6BC12" w14:textId="77777777" w:rsidR="00293228" w:rsidRPr="00165255" w:rsidRDefault="00293228" w:rsidP="00293228">
      <w:pPr>
        <w:spacing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165255">
        <w:rPr>
          <w:rFonts w:ascii="Trebuchet MS" w:hAnsi="Trebuchet MS" w:cs="Arial"/>
          <w:color w:val="000000" w:themeColor="text1"/>
          <w:sz w:val="24"/>
          <w:szCs w:val="24"/>
        </w:rPr>
        <w:t>Concursul de planuri de afaceri se va desfășura conform următorului calendar: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745"/>
        <w:gridCol w:w="2970"/>
      </w:tblGrid>
      <w:tr w:rsidR="00293228" w:rsidRPr="00165255" w14:paraId="5F34FB76" w14:textId="77777777" w:rsidTr="0090746B">
        <w:tc>
          <w:tcPr>
            <w:tcW w:w="6745" w:type="dxa"/>
          </w:tcPr>
          <w:p w14:paraId="21F9C9B2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metodologie concurs</w:t>
            </w:r>
          </w:p>
        </w:tc>
        <w:tc>
          <w:tcPr>
            <w:tcW w:w="2970" w:type="dxa"/>
          </w:tcPr>
          <w:p w14:paraId="06BB6C43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10.04.2025</w:t>
            </w:r>
          </w:p>
        </w:tc>
      </w:tr>
      <w:tr w:rsidR="00293228" w:rsidRPr="00165255" w14:paraId="7789DB71" w14:textId="77777777" w:rsidTr="0090746B">
        <w:tc>
          <w:tcPr>
            <w:tcW w:w="6745" w:type="dxa"/>
          </w:tcPr>
          <w:p w14:paraId="0E9FD5C1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Depunerea planurilor de afaceri</w:t>
            </w:r>
          </w:p>
        </w:tc>
        <w:tc>
          <w:tcPr>
            <w:tcW w:w="2970" w:type="dxa"/>
          </w:tcPr>
          <w:p w14:paraId="24D81891" w14:textId="77777777" w:rsidR="00293228" w:rsidRPr="00DA6376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color w:val="000000" w:themeColor="text1"/>
                <w:sz w:val="24"/>
                <w:szCs w:val="24"/>
              </w:rPr>
            </w:pPr>
            <w:r w:rsidRPr="00DA6376">
              <w:rPr>
                <w:rFonts w:ascii="Trebuchet MS" w:hAnsi="Trebuchet MS" w:cs="Arial"/>
                <w:b/>
                <w:bCs/>
                <w:color w:val="000000" w:themeColor="text1"/>
                <w:sz w:val="24"/>
                <w:szCs w:val="24"/>
              </w:rPr>
              <w:t xml:space="preserve">10.04.-08.05.2025 </w:t>
            </w:r>
          </w:p>
          <w:p w14:paraId="11334925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DA6376">
              <w:rPr>
                <w:rFonts w:ascii="Trebuchet MS" w:hAnsi="Trebuchet MS" w:cs="Arial"/>
                <w:b/>
                <w:bCs/>
                <w:color w:val="000000" w:themeColor="text1"/>
                <w:sz w:val="24"/>
                <w:szCs w:val="24"/>
              </w:rPr>
              <w:t xml:space="preserve"> ORA 12:00</w:t>
            </w:r>
          </w:p>
        </w:tc>
      </w:tr>
      <w:tr w:rsidR="00293228" w:rsidRPr="00165255" w14:paraId="573906EF" w14:textId="77777777" w:rsidTr="0090746B">
        <w:tc>
          <w:tcPr>
            <w:tcW w:w="6745" w:type="dxa"/>
          </w:tcPr>
          <w:p w14:paraId="7EB4776E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a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administrativă a planurilor de afaceri</w:t>
            </w:r>
          </w:p>
        </w:tc>
        <w:tc>
          <w:tcPr>
            <w:tcW w:w="2970" w:type="dxa"/>
          </w:tcPr>
          <w:p w14:paraId="6C56C10D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09.05.2025</w:t>
            </w:r>
          </w:p>
        </w:tc>
      </w:tr>
      <w:tr w:rsidR="00293228" w:rsidRPr="00165255" w14:paraId="5F5A061C" w14:textId="77777777" w:rsidTr="0090746B">
        <w:tc>
          <w:tcPr>
            <w:tcW w:w="6745" w:type="dxa"/>
          </w:tcPr>
          <w:p w14:paraId="41CBD85D" w14:textId="77777777" w:rsidR="00293228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Publicare listă intermediară </w:t>
            </w:r>
          </w:p>
          <w:p w14:paraId="443843F2" w14:textId="77777777" w:rsidR="00293228" w:rsidRPr="004140AC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 administrativă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înainate</w:t>
            </w:r>
            <w:proofErr w:type="spellEnd"/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de contestații</w:t>
            </w:r>
          </w:p>
        </w:tc>
        <w:tc>
          <w:tcPr>
            <w:tcW w:w="2970" w:type="dxa"/>
          </w:tcPr>
          <w:p w14:paraId="3D9384CA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09.05.2024</w:t>
            </w:r>
          </w:p>
        </w:tc>
      </w:tr>
      <w:tr w:rsidR="00293228" w:rsidRPr="00165255" w14:paraId="54C4503A" w14:textId="77777777" w:rsidTr="0090746B">
        <w:tc>
          <w:tcPr>
            <w:tcW w:w="6745" w:type="dxa"/>
          </w:tcPr>
          <w:p w14:paraId="1BA93A03" w14:textId="77777777" w:rsidR="00293228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Depunere contestații </w:t>
            </w:r>
          </w:p>
        </w:tc>
        <w:tc>
          <w:tcPr>
            <w:tcW w:w="2970" w:type="dxa"/>
          </w:tcPr>
          <w:p w14:paraId="462356C3" w14:textId="77777777" w:rsidR="00293228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12.05.2025-13.05.2025</w:t>
            </w:r>
          </w:p>
        </w:tc>
      </w:tr>
      <w:tr w:rsidR="00293228" w:rsidRPr="00165255" w14:paraId="70AADDC8" w14:textId="77777777" w:rsidTr="0090746B">
        <w:tc>
          <w:tcPr>
            <w:tcW w:w="6745" w:type="dxa"/>
          </w:tcPr>
          <w:p w14:paraId="0A46B5AA" w14:textId="77777777" w:rsidR="00293228" w:rsidRPr="004140AC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Soluționare contestații /</w:t>
            </w:r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Publicare listă 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finală Etapa I_ </w:t>
            </w:r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 administrativă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5B3E025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14.05.2025</w:t>
            </w:r>
          </w:p>
        </w:tc>
      </w:tr>
      <w:tr w:rsidR="00293228" w:rsidRPr="00165255" w14:paraId="2478A82F" w14:textId="77777777" w:rsidTr="0090746B">
        <w:tc>
          <w:tcPr>
            <w:tcW w:w="6745" w:type="dxa"/>
          </w:tcPr>
          <w:p w14:paraId="660B2289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Evaluare </w:t>
            </w:r>
            <w:proofErr w:type="spellStart"/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tehnico</w:t>
            </w:r>
            <w:proofErr w:type="spellEnd"/>
            <w:r w:rsidRPr="004140AC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-financiară a planurilor de afaceri</w:t>
            </w:r>
          </w:p>
        </w:tc>
        <w:tc>
          <w:tcPr>
            <w:tcW w:w="2970" w:type="dxa"/>
          </w:tcPr>
          <w:p w14:paraId="5438DCBA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15.05.2025-23.05.2025</w:t>
            </w:r>
          </w:p>
        </w:tc>
      </w:tr>
      <w:tr w:rsidR="00293228" w:rsidRPr="00165255" w14:paraId="09551628" w14:textId="77777777" w:rsidTr="0090746B">
        <w:tc>
          <w:tcPr>
            <w:tcW w:w="6745" w:type="dxa"/>
          </w:tcPr>
          <w:p w14:paraId="43D8DA08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listă intermediară înainte de contestații</w:t>
            </w:r>
          </w:p>
        </w:tc>
        <w:tc>
          <w:tcPr>
            <w:tcW w:w="2970" w:type="dxa"/>
          </w:tcPr>
          <w:p w14:paraId="71313F44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6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293228" w:rsidRPr="00165255" w14:paraId="15D3AF1C" w14:textId="77777777" w:rsidTr="0090746B">
        <w:tc>
          <w:tcPr>
            <w:tcW w:w="6745" w:type="dxa"/>
          </w:tcPr>
          <w:p w14:paraId="203FB927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Depunere contestații</w:t>
            </w:r>
          </w:p>
        </w:tc>
        <w:tc>
          <w:tcPr>
            <w:tcW w:w="2970" w:type="dxa"/>
          </w:tcPr>
          <w:p w14:paraId="47AEBE9F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7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.05.2025-2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8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293228" w:rsidRPr="00165255" w14:paraId="21AB4185" w14:textId="77777777" w:rsidTr="0090746B">
        <w:tc>
          <w:tcPr>
            <w:tcW w:w="6745" w:type="dxa"/>
          </w:tcPr>
          <w:p w14:paraId="74F17460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Soluționare contestații</w:t>
            </w:r>
          </w:p>
        </w:tc>
        <w:tc>
          <w:tcPr>
            <w:tcW w:w="2970" w:type="dxa"/>
          </w:tcPr>
          <w:p w14:paraId="6E0A7158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29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293228" w:rsidRPr="00165255" w14:paraId="6F24631C" w14:textId="77777777" w:rsidTr="0090746B">
        <w:tc>
          <w:tcPr>
            <w:tcW w:w="6745" w:type="dxa"/>
          </w:tcPr>
          <w:p w14:paraId="41FD4B3B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listă finală, după contestații</w:t>
            </w:r>
          </w:p>
        </w:tc>
        <w:tc>
          <w:tcPr>
            <w:tcW w:w="2970" w:type="dxa"/>
          </w:tcPr>
          <w:p w14:paraId="2D3BEDF4" w14:textId="77777777" w:rsidR="00293228" w:rsidRPr="00165255" w:rsidRDefault="00293228" w:rsidP="0090746B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30</w:t>
            </w:r>
            <w:r w:rsidRPr="00165255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</w:tbl>
    <w:p w14:paraId="4865135C" w14:textId="77777777" w:rsidR="00293228" w:rsidRDefault="00293228"/>
    <w:sectPr w:rsidR="0029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7F8"/>
    <w:multiLevelType w:val="multilevel"/>
    <w:tmpl w:val="C7409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909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8"/>
    <w:rsid w:val="00293228"/>
    <w:rsid w:val="0086729A"/>
    <w:rsid w:val="00DA6376"/>
    <w:rsid w:val="00E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71D"/>
  <w15:chartTrackingRefBased/>
  <w15:docId w15:val="{277EAA5D-8107-49B4-8BF9-01EFCD8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28"/>
    <w:pPr>
      <w:spacing w:line="25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228"/>
    <w:rPr>
      <w:i/>
      <w:iCs/>
      <w:color w:val="404040" w:themeColor="text1" w:themeTint="BF"/>
    </w:rPr>
  </w:style>
  <w:style w:type="paragraph" w:styleId="ListParagraph">
    <w:name w:val="List Paragraph"/>
    <w:aliases w:val="Normal bullet 2,Listă colorată - Accentuare 11,body 2,List Paragraph11,List Paragraph111,List Paragraph1,Forth level,List1,Bullet,Citation List,Listă paragraf1,Colorful List - Accent 11,Antes de enumeración,List_Paragraph"/>
    <w:basedOn w:val="Normal"/>
    <w:link w:val="ListParagraphChar"/>
    <w:uiPriority w:val="34"/>
    <w:qFormat/>
    <w:rsid w:val="00293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228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ormal bullet 2 Char,Listă colorată - Accentuare 11 Char,body 2 Char,List Paragraph11 Char,List Paragraph111 Char,List Paragraph1 Char,Forth level Char,List1 Char,Bullet Char,Citation List Char,Listă paragraf1 Char"/>
    <w:link w:val="ListParagraph"/>
    <w:uiPriority w:val="34"/>
    <w:locked/>
    <w:rsid w:val="00293228"/>
  </w:style>
  <w:style w:type="table" w:styleId="TableGrid">
    <w:name w:val="Table Grid"/>
    <w:basedOn w:val="TableNormal"/>
    <w:uiPriority w:val="39"/>
    <w:rsid w:val="0029322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CHISBAC</dc:creator>
  <cp:keywords/>
  <dc:description/>
  <cp:lastModifiedBy>JAM BUSINESS</cp:lastModifiedBy>
  <cp:revision>2</cp:revision>
  <dcterms:created xsi:type="dcterms:W3CDTF">2025-05-05T10:41:00Z</dcterms:created>
  <dcterms:modified xsi:type="dcterms:W3CDTF">2025-05-05T10:41:00Z</dcterms:modified>
</cp:coreProperties>
</file>